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A1" w:rsidRDefault="00E15EA1" w:rsidP="00E15EA1">
      <w:pPr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  <w:r w:rsidRPr="00E15EA1">
        <w:rPr>
          <w:b/>
          <w:snapToGrid w:val="0"/>
          <w:sz w:val="24"/>
          <w:szCs w:val="24"/>
        </w:rPr>
        <w:t>В соответствии с Решением РСТ К</w:t>
      </w:r>
      <w:r>
        <w:rPr>
          <w:b/>
          <w:snapToGrid w:val="0"/>
          <w:sz w:val="24"/>
          <w:szCs w:val="24"/>
        </w:rPr>
        <w:t>ировской области от 31.01.2014г. № 3/5-КС-2014</w:t>
      </w:r>
      <w:r w:rsidRPr="00E15EA1">
        <w:rPr>
          <w:b/>
          <w:snapToGrid w:val="0"/>
          <w:sz w:val="24"/>
          <w:szCs w:val="24"/>
        </w:rPr>
        <w:t xml:space="preserve"> для потребителей ООО «Кировтеплоэнерго» установлены след</w:t>
      </w:r>
      <w:r>
        <w:rPr>
          <w:b/>
          <w:snapToGrid w:val="0"/>
          <w:sz w:val="24"/>
          <w:szCs w:val="24"/>
        </w:rPr>
        <w:t>ующие тарифы на горячее водоснабжение</w:t>
      </w:r>
      <w:r w:rsidRPr="00E15EA1">
        <w:rPr>
          <w:b/>
          <w:snapToGrid w:val="0"/>
          <w:sz w:val="24"/>
          <w:szCs w:val="24"/>
        </w:rPr>
        <w:t xml:space="preserve"> на 2014 год</w:t>
      </w:r>
    </w:p>
    <w:p w:rsidR="00E15EA1" w:rsidRDefault="00E15EA1" w:rsidP="00E15EA1">
      <w:pPr>
        <w:jc w:val="center"/>
        <w:rPr>
          <w:b/>
          <w:snapToGrid w:val="0"/>
          <w:sz w:val="24"/>
          <w:szCs w:val="24"/>
        </w:rPr>
      </w:pPr>
    </w:p>
    <w:p w:rsidR="00E15EA1" w:rsidRDefault="00E15EA1" w:rsidP="00E15EA1">
      <w:pPr>
        <w:jc w:val="center"/>
        <w:rPr>
          <w:b/>
          <w:color w:val="000000"/>
          <w:sz w:val="24"/>
          <w:szCs w:val="24"/>
        </w:rPr>
      </w:pPr>
      <w:r w:rsidRPr="00E15EA1">
        <w:rPr>
          <w:b/>
          <w:snapToGrid w:val="0"/>
          <w:sz w:val="24"/>
          <w:szCs w:val="24"/>
        </w:rPr>
        <w:t xml:space="preserve">Тарифы </w:t>
      </w:r>
      <w:r w:rsidRPr="00E15EA1">
        <w:rPr>
          <w:b/>
          <w:bCs/>
          <w:sz w:val="24"/>
          <w:szCs w:val="24"/>
        </w:rPr>
        <w:t xml:space="preserve">на </w:t>
      </w:r>
      <w:r w:rsidRPr="00E15EA1">
        <w:rPr>
          <w:b/>
          <w:sz w:val="24"/>
          <w:szCs w:val="24"/>
        </w:rPr>
        <w:t xml:space="preserve">горячую воду (горячее водоснабжение) для </w:t>
      </w:r>
      <w:r w:rsidRPr="00E15EA1">
        <w:rPr>
          <w:b/>
          <w:color w:val="000000"/>
          <w:sz w:val="24"/>
          <w:szCs w:val="24"/>
        </w:rPr>
        <w:t>общества с ограниченной ответственностью «</w:t>
      </w:r>
      <w:r w:rsidRPr="00E15EA1">
        <w:rPr>
          <w:rFonts w:eastAsia="Arial"/>
          <w:b/>
          <w:color w:val="000000"/>
          <w:sz w:val="24"/>
          <w:szCs w:val="24"/>
        </w:rPr>
        <w:t>Кировтеплоэнерго</w:t>
      </w:r>
      <w:r w:rsidRPr="00E15EA1">
        <w:rPr>
          <w:b/>
          <w:color w:val="000000"/>
          <w:sz w:val="24"/>
          <w:szCs w:val="24"/>
        </w:rPr>
        <w:t>»</w:t>
      </w:r>
      <w:r w:rsidRPr="00E15EA1">
        <w:rPr>
          <w:b/>
          <w:bCs/>
          <w:sz w:val="24"/>
          <w:szCs w:val="24"/>
        </w:rPr>
        <w:t xml:space="preserve"> (муниципальное образование «Город Киров»)</w:t>
      </w:r>
      <w:r w:rsidRPr="00E15EA1">
        <w:rPr>
          <w:rFonts w:eastAsia="Arial"/>
          <w:b/>
          <w:color w:val="000000"/>
          <w:sz w:val="24"/>
          <w:szCs w:val="24"/>
        </w:rPr>
        <w:t xml:space="preserve"> </w:t>
      </w:r>
      <w:r w:rsidRPr="00E15EA1">
        <w:rPr>
          <w:b/>
          <w:color w:val="000000"/>
          <w:sz w:val="24"/>
          <w:szCs w:val="24"/>
        </w:rPr>
        <w:t xml:space="preserve">на территории муниципального образования «Город Киров», </w:t>
      </w:r>
    </w:p>
    <w:p w:rsidR="00E15EA1" w:rsidRDefault="00E15EA1" w:rsidP="00E15EA1">
      <w:pPr>
        <w:jc w:val="center"/>
        <w:rPr>
          <w:b/>
          <w:color w:val="000000"/>
          <w:sz w:val="24"/>
          <w:szCs w:val="24"/>
        </w:rPr>
      </w:pPr>
      <w:r w:rsidRPr="00E15EA1">
        <w:rPr>
          <w:b/>
          <w:color w:val="000000"/>
          <w:sz w:val="24"/>
          <w:szCs w:val="24"/>
        </w:rPr>
        <w:t xml:space="preserve">производимую на БМК № 1.10 </w:t>
      </w:r>
    </w:p>
    <w:p w:rsidR="00E15EA1" w:rsidRPr="00E15EA1" w:rsidRDefault="00E15EA1" w:rsidP="00E15EA1">
      <w:pPr>
        <w:jc w:val="center"/>
        <w:rPr>
          <w:rFonts w:eastAsia="Arial" w:cs="Arial"/>
          <w:b/>
          <w:color w:val="000000"/>
          <w:sz w:val="24"/>
          <w:szCs w:val="24"/>
        </w:rPr>
      </w:pPr>
      <w:r w:rsidRPr="00E15EA1">
        <w:rPr>
          <w:b/>
          <w:color w:val="000000"/>
          <w:sz w:val="24"/>
          <w:szCs w:val="24"/>
        </w:rPr>
        <w:t>(</w:t>
      </w:r>
      <w:proofErr w:type="spellStart"/>
      <w:r w:rsidRPr="00E15EA1">
        <w:rPr>
          <w:b/>
          <w:sz w:val="24"/>
          <w:szCs w:val="24"/>
        </w:rPr>
        <w:t>водоснабжающая</w:t>
      </w:r>
      <w:proofErr w:type="spellEnd"/>
      <w:r w:rsidRPr="00E15EA1">
        <w:rPr>
          <w:b/>
          <w:sz w:val="24"/>
          <w:szCs w:val="24"/>
        </w:rPr>
        <w:t xml:space="preserve"> организация ОАО «Кировские коммунальные системы»)</w:t>
      </w:r>
    </w:p>
    <w:p w:rsidR="00E15EA1" w:rsidRDefault="00E15EA1" w:rsidP="00E15EA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372"/>
        <w:gridCol w:w="1372"/>
        <w:gridCol w:w="1372"/>
        <w:gridCol w:w="1372"/>
        <w:gridCol w:w="1372"/>
        <w:gridCol w:w="1372"/>
      </w:tblGrid>
      <w:tr w:rsidR="00E15EA1" w:rsidRPr="004363D2" w:rsidTr="00953A56">
        <w:trPr>
          <w:trHeight w:val="252"/>
        </w:trPr>
        <w:tc>
          <w:tcPr>
            <w:tcW w:w="1338" w:type="dxa"/>
            <w:vMerge w:val="restart"/>
            <w:shd w:val="clear" w:color="auto" w:fill="auto"/>
          </w:tcPr>
          <w:p w:rsidR="00E15EA1" w:rsidRDefault="00E15EA1" w:rsidP="00953A56">
            <w:pPr>
              <w:snapToGrid w:val="0"/>
              <w:spacing w:before="120" w:line="264" w:lineRule="auto"/>
              <w:ind w:left="5" w:right="-8" w:hanging="113"/>
              <w:jc w:val="center"/>
            </w:pPr>
            <w:r w:rsidRPr="004363D2">
              <w:t>Категория</w:t>
            </w:r>
          </w:p>
          <w:p w:rsidR="00E15EA1" w:rsidRPr="004363D2" w:rsidRDefault="00E15EA1" w:rsidP="00953A56">
            <w:pPr>
              <w:snapToGrid w:val="0"/>
              <w:spacing w:line="264" w:lineRule="auto"/>
              <w:ind w:left="5" w:right="-6" w:hanging="113"/>
              <w:jc w:val="center"/>
            </w:pPr>
            <w:r w:rsidRPr="004363D2">
              <w:t>потребителя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40" w:after="40"/>
              <w:jc w:val="center"/>
            </w:pPr>
            <w:r w:rsidRPr="004363D2">
              <w:t>Компонент на холодную воду, руб./м</w:t>
            </w:r>
            <w:r w:rsidRPr="004363D2">
              <w:rPr>
                <w:vertAlign w:val="superscript"/>
              </w:rPr>
              <w:t>3</w:t>
            </w:r>
            <w:r w:rsidRPr="004363D2">
              <w:t>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40" w:after="40"/>
              <w:jc w:val="center"/>
            </w:pPr>
            <w:r w:rsidRPr="004363D2">
              <w:t>Компонент на тепловую энергию, руб./Гкал.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40" w:after="40"/>
              <w:jc w:val="center"/>
            </w:pPr>
            <w:r w:rsidRPr="004363D2">
              <w:t>Тариф, руб./м</w:t>
            </w:r>
            <w:r w:rsidRPr="004363D2">
              <w:rPr>
                <w:vertAlign w:val="superscript"/>
              </w:rPr>
              <w:t>3</w:t>
            </w:r>
            <w:r w:rsidRPr="004363D2">
              <w:t>.</w:t>
            </w:r>
          </w:p>
        </w:tc>
      </w:tr>
      <w:tr w:rsidR="00E15EA1" w:rsidRPr="004363D2" w:rsidTr="00953A56">
        <w:trPr>
          <w:trHeight w:val="165"/>
        </w:trPr>
        <w:tc>
          <w:tcPr>
            <w:tcW w:w="1338" w:type="dxa"/>
            <w:vMerge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120" w:line="264" w:lineRule="auto"/>
              <w:ind w:firstLine="540"/>
              <w:jc w:val="center"/>
            </w:pP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31.01.2014 по 30.06.2014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01.07.2014 по 30.01.2015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31.01.2014 по 30.06.2014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01.07.2014 по 30.01.2015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31.01.2014 по 30.06.2014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01.07.2014 по 30.01.2015</w:t>
            </w:r>
          </w:p>
        </w:tc>
      </w:tr>
      <w:tr w:rsidR="00E15EA1" w:rsidRPr="004363D2" w:rsidTr="00953A56">
        <w:trPr>
          <w:trHeight w:val="409"/>
        </w:trPr>
        <w:tc>
          <w:tcPr>
            <w:tcW w:w="1338" w:type="dxa"/>
            <w:shd w:val="clear" w:color="auto" w:fill="auto"/>
            <w:vAlign w:val="center"/>
          </w:tcPr>
          <w:p w:rsidR="00E15EA1" w:rsidRPr="004363D2" w:rsidRDefault="00E15EA1" w:rsidP="00953A56">
            <w:pPr>
              <w:snapToGrid w:val="0"/>
              <w:spacing w:before="40" w:after="40"/>
              <w:ind w:left="-79" w:right="-6"/>
            </w:pPr>
            <w:r w:rsidRPr="004363D2">
              <w:t xml:space="preserve">Прочие </w:t>
            </w:r>
            <w:r>
              <w:t xml:space="preserve">         </w:t>
            </w:r>
            <w:r w:rsidRPr="004363D2">
              <w:t>потребители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suppressAutoHyphens/>
              <w:snapToGrid w:val="0"/>
              <w:jc w:val="center"/>
            </w:pPr>
            <w:r>
              <w:t>17,43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suppressAutoHyphens/>
              <w:snapToGrid w:val="0"/>
              <w:jc w:val="center"/>
            </w:pPr>
            <w:r>
              <w:t>18,54</w:t>
            </w:r>
          </w:p>
        </w:tc>
        <w:tc>
          <w:tcPr>
            <w:tcW w:w="1372" w:type="dxa"/>
            <w:shd w:val="clear" w:color="auto" w:fill="auto"/>
          </w:tcPr>
          <w:p w:rsidR="00E15EA1" w:rsidRPr="00FD75EC" w:rsidRDefault="00E15EA1" w:rsidP="00953A56">
            <w:pPr>
              <w:suppressAutoHyphens/>
              <w:snapToGrid w:val="0"/>
              <w:jc w:val="center"/>
            </w:pPr>
            <w:r>
              <w:t>1861,40</w:t>
            </w:r>
          </w:p>
        </w:tc>
        <w:tc>
          <w:tcPr>
            <w:tcW w:w="1372" w:type="dxa"/>
            <w:shd w:val="clear" w:color="auto" w:fill="auto"/>
          </w:tcPr>
          <w:p w:rsidR="00E15EA1" w:rsidRPr="00FD75EC" w:rsidRDefault="00E15EA1" w:rsidP="00953A56">
            <w:pPr>
              <w:suppressAutoHyphens/>
              <w:snapToGrid w:val="0"/>
              <w:jc w:val="center"/>
            </w:pPr>
            <w:r>
              <w:t>1861,40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pStyle w:val="ConsPlusNonformat"/>
              <w:tabs>
                <w:tab w:val="left" w:pos="1099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143,47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pStyle w:val="ConsPlusNonformat"/>
              <w:tabs>
                <w:tab w:val="left" w:pos="1099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156,14</w:t>
            </w:r>
          </w:p>
        </w:tc>
      </w:tr>
    </w:tbl>
    <w:p w:rsidR="00E15EA1" w:rsidRDefault="00E15EA1" w:rsidP="00E15EA1">
      <w:pPr>
        <w:ind w:firstLine="708"/>
        <w:jc w:val="both"/>
        <w:rPr>
          <w:bCs/>
          <w:sz w:val="24"/>
          <w:szCs w:val="24"/>
        </w:rPr>
      </w:pPr>
      <w:r w:rsidRPr="00C66B50">
        <w:rPr>
          <w:bCs/>
          <w:sz w:val="24"/>
          <w:szCs w:val="24"/>
        </w:rPr>
        <w:t>Налог на добавленную стоимость взимается сверх установленных величин тарифов</w:t>
      </w:r>
      <w:r>
        <w:rPr>
          <w:bCs/>
          <w:sz w:val="24"/>
          <w:szCs w:val="24"/>
        </w:rPr>
        <w:t>.</w:t>
      </w:r>
    </w:p>
    <w:p w:rsidR="00E15EA1" w:rsidRPr="00AC1C88" w:rsidRDefault="00E15EA1" w:rsidP="00E15EA1">
      <w:pPr>
        <w:pStyle w:val="a3"/>
        <w:tabs>
          <w:tab w:val="clear" w:pos="9355"/>
          <w:tab w:val="right" w:pos="6120"/>
        </w:tabs>
        <w:spacing w:before="120"/>
        <w:ind w:left="11340" w:hanging="11340"/>
        <w:rPr>
          <w:sz w:val="28"/>
          <w:szCs w:val="28"/>
        </w:rPr>
      </w:pPr>
    </w:p>
    <w:p w:rsidR="00E15EA1" w:rsidRDefault="00E15EA1" w:rsidP="00E15EA1">
      <w:pPr>
        <w:jc w:val="center"/>
        <w:rPr>
          <w:b/>
          <w:color w:val="000000"/>
          <w:sz w:val="24"/>
          <w:szCs w:val="24"/>
        </w:rPr>
      </w:pPr>
      <w:r w:rsidRPr="00E15EA1">
        <w:rPr>
          <w:b/>
          <w:snapToGrid w:val="0"/>
          <w:sz w:val="24"/>
          <w:szCs w:val="24"/>
        </w:rPr>
        <w:t xml:space="preserve">Тарифы </w:t>
      </w:r>
      <w:r w:rsidRPr="00E15EA1">
        <w:rPr>
          <w:b/>
          <w:bCs/>
          <w:sz w:val="24"/>
          <w:szCs w:val="24"/>
        </w:rPr>
        <w:t xml:space="preserve">на </w:t>
      </w:r>
      <w:r w:rsidRPr="00E15EA1">
        <w:rPr>
          <w:b/>
          <w:sz w:val="24"/>
          <w:szCs w:val="24"/>
        </w:rPr>
        <w:t xml:space="preserve">горячую воду (горячее водоснабжение) для </w:t>
      </w:r>
      <w:r w:rsidRPr="00E15EA1">
        <w:rPr>
          <w:b/>
          <w:color w:val="000000"/>
          <w:sz w:val="24"/>
          <w:szCs w:val="24"/>
        </w:rPr>
        <w:t>общества с ограниченной ответственностью «</w:t>
      </w:r>
      <w:r w:rsidRPr="00E15EA1">
        <w:rPr>
          <w:rFonts w:eastAsia="Arial"/>
          <w:b/>
          <w:color w:val="000000"/>
          <w:sz w:val="24"/>
          <w:szCs w:val="24"/>
        </w:rPr>
        <w:t>Кировтеплоэнерго</w:t>
      </w:r>
      <w:r w:rsidRPr="00E15EA1">
        <w:rPr>
          <w:b/>
          <w:color w:val="000000"/>
          <w:sz w:val="24"/>
          <w:szCs w:val="24"/>
        </w:rPr>
        <w:t>»</w:t>
      </w:r>
      <w:r w:rsidRPr="00E15EA1">
        <w:rPr>
          <w:b/>
          <w:bCs/>
          <w:sz w:val="24"/>
          <w:szCs w:val="24"/>
        </w:rPr>
        <w:t xml:space="preserve"> (муниципальное образование «Город Киров»)</w:t>
      </w:r>
      <w:r w:rsidRPr="00E15EA1">
        <w:rPr>
          <w:rFonts w:eastAsia="Arial"/>
          <w:b/>
          <w:color w:val="000000"/>
          <w:sz w:val="24"/>
          <w:szCs w:val="24"/>
        </w:rPr>
        <w:t xml:space="preserve"> </w:t>
      </w:r>
      <w:r w:rsidRPr="00E15EA1">
        <w:rPr>
          <w:b/>
          <w:color w:val="000000"/>
          <w:sz w:val="24"/>
          <w:szCs w:val="24"/>
        </w:rPr>
        <w:t xml:space="preserve">на территории муниципального образования «Город Киров», </w:t>
      </w:r>
    </w:p>
    <w:p w:rsidR="00E15EA1" w:rsidRDefault="00E15EA1" w:rsidP="00E15EA1">
      <w:pPr>
        <w:jc w:val="center"/>
        <w:rPr>
          <w:b/>
          <w:color w:val="000000"/>
          <w:sz w:val="24"/>
          <w:szCs w:val="24"/>
        </w:rPr>
      </w:pPr>
      <w:r w:rsidRPr="00E15EA1">
        <w:rPr>
          <w:b/>
          <w:color w:val="000000"/>
          <w:sz w:val="24"/>
          <w:szCs w:val="24"/>
        </w:rPr>
        <w:t xml:space="preserve">производимую на БМК № 1.6 </w:t>
      </w:r>
    </w:p>
    <w:p w:rsidR="00E15EA1" w:rsidRPr="00E15EA1" w:rsidRDefault="00E15EA1" w:rsidP="00E15EA1">
      <w:pPr>
        <w:jc w:val="center"/>
        <w:rPr>
          <w:rFonts w:eastAsia="Arial" w:cs="Arial"/>
          <w:b/>
          <w:color w:val="000000"/>
          <w:sz w:val="24"/>
          <w:szCs w:val="24"/>
        </w:rPr>
      </w:pPr>
      <w:r w:rsidRPr="00E15EA1">
        <w:rPr>
          <w:b/>
          <w:color w:val="000000"/>
          <w:sz w:val="24"/>
          <w:szCs w:val="24"/>
        </w:rPr>
        <w:t>(</w:t>
      </w:r>
      <w:proofErr w:type="spellStart"/>
      <w:r w:rsidRPr="00E15EA1">
        <w:rPr>
          <w:b/>
          <w:sz w:val="24"/>
          <w:szCs w:val="24"/>
        </w:rPr>
        <w:t>водоснабжающая</w:t>
      </w:r>
      <w:proofErr w:type="spellEnd"/>
      <w:r w:rsidRPr="00E15EA1">
        <w:rPr>
          <w:b/>
          <w:sz w:val="24"/>
          <w:szCs w:val="24"/>
        </w:rPr>
        <w:t xml:space="preserve"> организация ЗАО «Заречье)</w:t>
      </w:r>
    </w:p>
    <w:p w:rsidR="00E15EA1" w:rsidRDefault="00E15EA1" w:rsidP="00E15EA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372"/>
        <w:gridCol w:w="1372"/>
        <w:gridCol w:w="1372"/>
        <w:gridCol w:w="1372"/>
        <w:gridCol w:w="1372"/>
        <w:gridCol w:w="1372"/>
      </w:tblGrid>
      <w:tr w:rsidR="00E15EA1" w:rsidRPr="004363D2" w:rsidTr="00953A56">
        <w:trPr>
          <w:trHeight w:val="252"/>
        </w:trPr>
        <w:tc>
          <w:tcPr>
            <w:tcW w:w="1338" w:type="dxa"/>
            <w:vMerge w:val="restart"/>
            <w:shd w:val="clear" w:color="auto" w:fill="auto"/>
          </w:tcPr>
          <w:p w:rsidR="00E15EA1" w:rsidRDefault="00E15EA1" w:rsidP="00953A56">
            <w:pPr>
              <w:snapToGrid w:val="0"/>
              <w:spacing w:before="120" w:line="264" w:lineRule="auto"/>
              <w:ind w:left="5" w:right="-8" w:hanging="113"/>
              <w:jc w:val="center"/>
            </w:pPr>
            <w:r w:rsidRPr="004363D2">
              <w:t>Категория</w:t>
            </w:r>
          </w:p>
          <w:p w:rsidR="00E15EA1" w:rsidRPr="004363D2" w:rsidRDefault="00E15EA1" w:rsidP="00953A56">
            <w:pPr>
              <w:snapToGrid w:val="0"/>
              <w:spacing w:line="264" w:lineRule="auto"/>
              <w:ind w:left="5" w:right="-6" w:hanging="113"/>
              <w:jc w:val="center"/>
            </w:pPr>
            <w:r w:rsidRPr="004363D2">
              <w:t>потребителя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40" w:after="40"/>
              <w:jc w:val="center"/>
            </w:pPr>
            <w:r w:rsidRPr="004363D2">
              <w:t>Компонент на холодную воду, руб./м</w:t>
            </w:r>
            <w:r w:rsidRPr="004363D2">
              <w:rPr>
                <w:vertAlign w:val="superscript"/>
              </w:rPr>
              <w:t>3</w:t>
            </w:r>
            <w:r w:rsidRPr="004363D2">
              <w:t>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40" w:after="40"/>
              <w:jc w:val="center"/>
            </w:pPr>
            <w:r w:rsidRPr="004363D2">
              <w:t>Компонент на тепловую энергию, руб./Гкал.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40" w:after="40"/>
              <w:jc w:val="center"/>
            </w:pPr>
            <w:r w:rsidRPr="004363D2">
              <w:t>Тариф, руб./м</w:t>
            </w:r>
            <w:r w:rsidRPr="004363D2">
              <w:rPr>
                <w:vertAlign w:val="superscript"/>
              </w:rPr>
              <w:t>3</w:t>
            </w:r>
            <w:r w:rsidRPr="004363D2">
              <w:t>.</w:t>
            </w:r>
          </w:p>
        </w:tc>
      </w:tr>
      <w:tr w:rsidR="00E15EA1" w:rsidRPr="004363D2" w:rsidTr="00953A56">
        <w:trPr>
          <w:trHeight w:val="165"/>
        </w:trPr>
        <w:tc>
          <w:tcPr>
            <w:tcW w:w="1338" w:type="dxa"/>
            <w:vMerge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120" w:line="264" w:lineRule="auto"/>
              <w:ind w:firstLine="540"/>
              <w:jc w:val="center"/>
            </w:pP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31.01.2014 по 30.06.2014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01.07.2014 по 30.01.2015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31.01.2014 по 30.06.2014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01.07.2014 по 30.01.2015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31.01.2014 по 30.06.2014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01.07.2014 по 30.01.2015</w:t>
            </w:r>
          </w:p>
        </w:tc>
      </w:tr>
      <w:tr w:rsidR="00E15EA1" w:rsidRPr="004363D2" w:rsidTr="00953A56">
        <w:trPr>
          <w:trHeight w:val="409"/>
        </w:trPr>
        <w:tc>
          <w:tcPr>
            <w:tcW w:w="1338" w:type="dxa"/>
            <w:shd w:val="clear" w:color="auto" w:fill="auto"/>
            <w:vAlign w:val="center"/>
          </w:tcPr>
          <w:p w:rsidR="00E15EA1" w:rsidRPr="004363D2" w:rsidRDefault="00E15EA1" w:rsidP="00953A56">
            <w:pPr>
              <w:snapToGrid w:val="0"/>
              <w:spacing w:before="40" w:after="40"/>
              <w:ind w:left="-79" w:right="-6"/>
            </w:pPr>
            <w:r w:rsidRPr="004363D2">
              <w:t xml:space="preserve">Прочие </w:t>
            </w:r>
            <w:r>
              <w:t xml:space="preserve">         </w:t>
            </w:r>
            <w:r w:rsidRPr="004363D2">
              <w:t>потребители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suppressAutoHyphens/>
              <w:snapToGrid w:val="0"/>
              <w:jc w:val="center"/>
            </w:pPr>
            <w:r>
              <w:t>13,76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suppressAutoHyphens/>
              <w:snapToGrid w:val="0"/>
              <w:jc w:val="center"/>
            </w:pPr>
            <w:r>
              <w:t>14,41</w:t>
            </w:r>
          </w:p>
        </w:tc>
        <w:tc>
          <w:tcPr>
            <w:tcW w:w="1372" w:type="dxa"/>
            <w:shd w:val="clear" w:color="auto" w:fill="auto"/>
          </w:tcPr>
          <w:p w:rsidR="00E15EA1" w:rsidRPr="00FD75EC" w:rsidRDefault="00E15EA1" w:rsidP="00953A56">
            <w:pPr>
              <w:suppressAutoHyphens/>
              <w:snapToGrid w:val="0"/>
              <w:jc w:val="center"/>
            </w:pPr>
            <w:r>
              <w:t>1861,40</w:t>
            </w:r>
          </w:p>
        </w:tc>
        <w:tc>
          <w:tcPr>
            <w:tcW w:w="1372" w:type="dxa"/>
            <w:shd w:val="clear" w:color="auto" w:fill="auto"/>
          </w:tcPr>
          <w:p w:rsidR="00E15EA1" w:rsidRPr="00FD75EC" w:rsidRDefault="00E15EA1" w:rsidP="00953A56">
            <w:pPr>
              <w:suppressAutoHyphens/>
              <w:snapToGrid w:val="0"/>
              <w:jc w:val="center"/>
            </w:pPr>
            <w:r>
              <w:t>1861,40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pStyle w:val="ConsPlusNonformat"/>
              <w:tabs>
                <w:tab w:val="left" w:pos="1099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143,88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pStyle w:val="ConsPlusNonformat"/>
              <w:tabs>
                <w:tab w:val="left" w:pos="1099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156,20</w:t>
            </w:r>
          </w:p>
        </w:tc>
      </w:tr>
    </w:tbl>
    <w:p w:rsidR="00E15EA1" w:rsidRDefault="00E15EA1" w:rsidP="00E15EA1">
      <w:pPr>
        <w:ind w:firstLine="708"/>
        <w:jc w:val="both"/>
        <w:rPr>
          <w:bCs/>
          <w:sz w:val="24"/>
          <w:szCs w:val="24"/>
        </w:rPr>
      </w:pPr>
      <w:r w:rsidRPr="00C66B50">
        <w:rPr>
          <w:bCs/>
          <w:sz w:val="24"/>
          <w:szCs w:val="24"/>
        </w:rPr>
        <w:t>Налог на добавленную стоимость взимается сверх установленных величин тарифов</w:t>
      </w:r>
      <w:r>
        <w:rPr>
          <w:bCs/>
          <w:sz w:val="24"/>
          <w:szCs w:val="24"/>
        </w:rPr>
        <w:t>.</w:t>
      </w:r>
    </w:p>
    <w:p w:rsidR="00E15EA1" w:rsidRPr="00AC1C88" w:rsidRDefault="00E15EA1" w:rsidP="00E15EA1">
      <w:pPr>
        <w:pStyle w:val="a3"/>
        <w:tabs>
          <w:tab w:val="clear" w:pos="9355"/>
          <w:tab w:val="right" w:pos="6120"/>
        </w:tabs>
        <w:spacing w:before="120"/>
        <w:ind w:left="11340" w:hanging="11340"/>
        <w:rPr>
          <w:sz w:val="28"/>
          <w:szCs w:val="28"/>
        </w:rPr>
      </w:pPr>
    </w:p>
    <w:p w:rsidR="00E15EA1" w:rsidRDefault="00E15EA1" w:rsidP="00E15EA1">
      <w:pPr>
        <w:jc w:val="center"/>
        <w:rPr>
          <w:b/>
          <w:color w:val="000000"/>
          <w:sz w:val="24"/>
          <w:szCs w:val="24"/>
        </w:rPr>
      </w:pPr>
      <w:r w:rsidRPr="00E15EA1">
        <w:rPr>
          <w:b/>
          <w:snapToGrid w:val="0"/>
          <w:sz w:val="24"/>
          <w:szCs w:val="24"/>
        </w:rPr>
        <w:t xml:space="preserve">Тарифы </w:t>
      </w:r>
      <w:r w:rsidRPr="00E15EA1">
        <w:rPr>
          <w:b/>
          <w:bCs/>
          <w:sz w:val="24"/>
          <w:szCs w:val="24"/>
        </w:rPr>
        <w:t xml:space="preserve">на </w:t>
      </w:r>
      <w:r w:rsidRPr="00E15EA1">
        <w:rPr>
          <w:b/>
          <w:sz w:val="24"/>
          <w:szCs w:val="24"/>
        </w:rPr>
        <w:t xml:space="preserve">горячую воду (горячее водоснабжение) для </w:t>
      </w:r>
      <w:r w:rsidRPr="00E15EA1">
        <w:rPr>
          <w:b/>
          <w:color w:val="000000"/>
          <w:sz w:val="24"/>
          <w:szCs w:val="24"/>
        </w:rPr>
        <w:t>общества с ограниченной ответственностью «</w:t>
      </w:r>
      <w:r w:rsidRPr="00E15EA1">
        <w:rPr>
          <w:rFonts w:eastAsia="Arial"/>
          <w:b/>
          <w:color w:val="000000"/>
          <w:sz w:val="24"/>
          <w:szCs w:val="24"/>
        </w:rPr>
        <w:t>Кировтеплоэнерго</w:t>
      </w:r>
      <w:r w:rsidRPr="00E15EA1">
        <w:rPr>
          <w:b/>
          <w:color w:val="000000"/>
          <w:sz w:val="24"/>
          <w:szCs w:val="24"/>
        </w:rPr>
        <w:t>»</w:t>
      </w:r>
      <w:r w:rsidRPr="00E15EA1">
        <w:rPr>
          <w:b/>
          <w:bCs/>
          <w:sz w:val="24"/>
          <w:szCs w:val="24"/>
        </w:rPr>
        <w:t xml:space="preserve"> (муниципальное образование «Город Киров»)</w:t>
      </w:r>
      <w:r w:rsidRPr="00E15EA1">
        <w:rPr>
          <w:rFonts w:eastAsia="Arial"/>
          <w:b/>
          <w:color w:val="000000"/>
          <w:sz w:val="24"/>
          <w:szCs w:val="24"/>
        </w:rPr>
        <w:t xml:space="preserve"> </w:t>
      </w:r>
      <w:r w:rsidRPr="00E15EA1">
        <w:rPr>
          <w:b/>
          <w:color w:val="000000"/>
          <w:sz w:val="24"/>
          <w:szCs w:val="24"/>
        </w:rPr>
        <w:t xml:space="preserve">на территории муниципального образования «Город Киров», </w:t>
      </w:r>
    </w:p>
    <w:p w:rsidR="00E15EA1" w:rsidRDefault="00E15EA1" w:rsidP="00E15EA1">
      <w:pPr>
        <w:jc w:val="center"/>
        <w:rPr>
          <w:b/>
          <w:sz w:val="24"/>
          <w:szCs w:val="24"/>
        </w:rPr>
      </w:pPr>
      <w:r w:rsidRPr="00E15EA1">
        <w:rPr>
          <w:b/>
          <w:color w:val="000000"/>
          <w:sz w:val="24"/>
          <w:szCs w:val="24"/>
        </w:rPr>
        <w:t xml:space="preserve">производимую на БМК </w:t>
      </w:r>
      <w:r w:rsidRPr="00E15EA1">
        <w:rPr>
          <w:b/>
          <w:sz w:val="24"/>
          <w:szCs w:val="24"/>
        </w:rPr>
        <w:t xml:space="preserve">№ 1.2, № 1.4, № 1.7, № 1.8, № 1.9, № 1.11 </w:t>
      </w:r>
    </w:p>
    <w:p w:rsidR="00E15EA1" w:rsidRPr="00E15EA1" w:rsidRDefault="00E15EA1" w:rsidP="00E15EA1">
      <w:pPr>
        <w:jc w:val="center"/>
        <w:rPr>
          <w:rFonts w:eastAsia="Arial" w:cs="Arial"/>
          <w:b/>
          <w:color w:val="000000"/>
          <w:sz w:val="24"/>
          <w:szCs w:val="24"/>
        </w:rPr>
      </w:pPr>
      <w:r w:rsidRPr="00E15EA1">
        <w:rPr>
          <w:b/>
          <w:sz w:val="24"/>
          <w:szCs w:val="24"/>
        </w:rPr>
        <w:t>(</w:t>
      </w:r>
      <w:proofErr w:type="spellStart"/>
      <w:r w:rsidRPr="00E15EA1">
        <w:rPr>
          <w:b/>
          <w:sz w:val="24"/>
          <w:szCs w:val="24"/>
        </w:rPr>
        <w:t>водоснабжающая</w:t>
      </w:r>
      <w:proofErr w:type="spellEnd"/>
      <w:r w:rsidRPr="00E15EA1">
        <w:rPr>
          <w:b/>
          <w:sz w:val="24"/>
          <w:szCs w:val="24"/>
        </w:rPr>
        <w:t xml:space="preserve"> организация ООО «Водоснабжение)</w:t>
      </w:r>
    </w:p>
    <w:p w:rsidR="00E15EA1" w:rsidRDefault="00E15EA1" w:rsidP="00E15EA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372"/>
        <w:gridCol w:w="1372"/>
        <w:gridCol w:w="1372"/>
        <w:gridCol w:w="1372"/>
        <w:gridCol w:w="1372"/>
        <w:gridCol w:w="1372"/>
      </w:tblGrid>
      <w:tr w:rsidR="00E15EA1" w:rsidRPr="004363D2" w:rsidTr="00953A56">
        <w:trPr>
          <w:trHeight w:val="252"/>
        </w:trPr>
        <w:tc>
          <w:tcPr>
            <w:tcW w:w="1338" w:type="dxa"/>
            <w:vMerge w:val="restart"/>
            <w:shd w:val="clear" w:color="auto" w:fill="auto"/>
          </w:tcPr>
          <w:p w:rsidR="00E15EA1" w:rsidRDefault="00E15EA1" w:rsidP="00953A56">
            <w:pPr>
              <w:snapToGrid w:val="0"/>
              <w:spacing w:before="120" w:line="264" w:lineRule="auto"/>
              <w:ind w:left="5" w:right="-8" w:hanging="113"/>
              <w:jc w:val="center"/>
            </w:pPr>
            <w:r w:rsidRPr="004363D2">
              <w:t>Категория</w:t>
            </w:r>
          </w:p>
          <w:p w:rsidR="00E15EA1" w:rsidRPr="004363D2" w:rsidRDefault="00E15EA1" w:rsidP="00953A56">
            <w:pPr>
              <w:snapToGrid w:val="0"/>
              <w:spacing w:line="264" w:lineRule="auto"/>
              <w:ind w:left="5" w:right="-6" w:hanging="113"/>
              <w:jc w:val="center"/>
            </w:pPr>
            <w:r w:rsidRPr="004363D2">
              <w:t>потребителя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40" w:after="40"/>
              <w:jc w:val="center"/>
            </w:pPr>
            <w:r w:rsidRPr="004363D2">
              <w:t>Компонент на холодную воду, руб./м</w:t>
            </w:r>
            <w:r w:rsidRPr="004363D2">
              <w:rPr>
                <w:vertAlign w:val="superscript"/>
              </w:rPr>
              <w:t>3</w:t>
            </w:r>
            <w:r w:rsidRPr="004363D2">
              <w:t>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40" w:after="40"/>
              <w:jc w:val="center"/>
            </w:pPr>
            <w:r w:rsidRPr="004363D2">
              <w:t>Компонент на тепловую энергию, руб./Гкал.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40" w:after="40"/>
              <w:jc w:val="center"/>
            </w:pPr>
            <w:r w:rsidRPr="004363D2">
              <w:t>Тариф, руб./м</w:t>
            </w:r>
            <w:r w:rsidRPr="004363D2">
              <w:rPr>
                <w:vertAlign w:val="superscript"/>
              </w:rPr>
              <w:t>3</w:t>
            </w:r>
            <w:r w:rsidRPr="004363D2">
              <w:t>.</w:t>
            </w:r>
          </w:p>
        </w:tc>
      </w:tr>
      <w:tr w:rsidR="00E15EA1" w:rsidRPr="004363D2" w:rsidTr="00953A56">
        <w:trPr>
          <w:trHeight w:val="165"/>
        </w:trPr>
        <w:tc>
          <w:tcPr>
            <w:tcW w:w="1338" w:type="dxa"/>
            <w:vMerge/>
            <w:shd w:val="clear" w:color="auto" w:fill="auto"/>
          </w:tcPr>
          <w:p w:rsidR="00E15EA1" w:rsidRPr="004363D2" w:rsidRDefault="00E15EA1" w:rsidP="00953A56">
            <w:pPr>
              <w:snapToGrid w:val="0"/>
              <w:spacing w:before="120" w:line="264" w:lineRule="auto"/>
              <w:ind w:firstLine="540"/>
              <w:jc w:val="center"/>
            </w:pP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31.01.2014 по 30.06.2014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01.07.2014 по 30.01.2015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31.01.2014 по 30.06.2014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01.07.2014 по 30.01.2015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31.01.2014 по 30.06.2014</w:t>
            </w:r>
          </w:p>
        </w:tc>
        <w:tc>
          <w:tcPr>
            <w:tcW w:w="1372" w:type="dxa"/>
            <w:shd w:val="clear" w:color="auto" w:fill="auto"/>
          </w:tcPr>
          <w:p w:rsidR="00E15EA1" w:rsidRDefault="00E15EA1" w:rsidP="00953A56">
            <w:pPr>
              <w:snapToGrid w:val="0"/>
              <w:jc w:val="center"/>
            </w:pPr>
            <w:r>
              <w:t>с 01.07.2014 по 30.01.2015</w:t>
            </w:r>
          </w:p>
        </w:tc>
      </w:tr>
      <w:tr w:rsidR="00E15EA1" w:rsidRPr="004363D2" w:rsidTr="00953A56">
        <w:trPr>
          <w:trHeight w:val="409"/>
        </w:trPr>
        <w:tc>
          <w:tcPr>
            <w:tcW w:w="1338" w:type="dxa"/>
            <w:shd w:val="clear" w:color="auto" w:fill="auto"/>
            <w:vAlign w:val="center"/>
          </w:tcPr>
          <w:p w:rsidR="00E15EA1" w:rsidRPr="004363D2" w:rsidRDefault="00E15EA1" w:rsidP="00953A56">
            <w:pPr>
              <w:snapToGrid w:val="0"/>
              <w:spacing w:before="40" w:after="40"/>
              <w:ind w:left="-79" w:right="-6"/>
            </w:pPr>
            <w:r w:rsidRPr="004363D2">
              <w:t xml:space="preserve">Прочие </w:t>
            </w:r>
            <w:r>
              <w:t xml:space="preserve">         </w:t>
            </w:r>
            <w:r w:rsidRPr="004363D2">
              <w:t>потребители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suppressAutoHyphens/>
              <w:snapToGrid w:val="0"/>
              <w:jc w:val="center"/>
            </w:pPr>
            <w:r>
              <w:t>19,57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suppressAutoHyphens/>
              <w:snapToGrid w:val="0"/>
              <w:jc w:val="center"/>
            </w:pPr>
            <w:r>
              <w:t>20,24</w:t>
            </w:r>
          </w:p>
        </w:tc>
        <w:tc>
          <w:tcPr>
            <w:tcW w:w="1372" w:type="dxa"/>
            <w:shd w:val="clear" w:color="auto" w:fill="auto"/>
          </w:tcPr>
          <w:p w:rsidR="00E15EA1" w:rsidRPr="00FD75EC" w:rsidRDefault="00E15EA1" w:rsidP="00953A56">
            <w:pPr>
              <w:suppressAutoHyphens/>
              <w:snapToGrid w:val="0"/>
              <w:jc w:val="center"/>
            </w:pPr>
            <w:r>
              <w:t>1861,40</w:t>
            </w:r>
          </w:p>
        </w:tc>
        <w:tc>
          <w:tcPr>
            <w:tcW w:w="1372" w:type="dxa"/>
            <w:shd w:val="clear" w:color="auto" w:fill="auto"/>
          </w:tcPr>
          <w:p w:rsidR="00E15EA1" w:rsidRPr="00FD75EC" w:rsidRDefault="00E15EA1" w:rsidP="00953A56">
            <w:pPr>
              <w:suppressAutoHyphens/>
              <w:snapToGrid w:val="0"/>
              <w:jc w:val="center"/>
            </w:pPr>
            <w:r>
              <w:t>1861,40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pStyle w:val="ConsPlusNonformat"/>
              <w:tabs>
                <w:tab w:val="left" w:pos="1099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149,51</w:t>
            </w:r>
          </w:p>
        </w:tc>
        <w:tc>
          <w:tcPr>
            <w:tcW w:w="1372" w:type="dxa"/>
            <w:shd w:val="clear" w:color="auto" w:fill="auto"/>
          </w:tcPr>
          <w:p w:rsidR="00E15EA1" w:rsidRPr="00164EA4" w:rsidRDefault="00E15EA1" w:rsidP="00953A56">
            <w:pPr>
              <w:pStyle w:val="ConsPlusNonformat"/>
              <w:tabs>
                <w:tab w:val="left" w:pos="1099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161,83</w:t>
            </w:r>
          </w:p>
        </w:tc>
      </w:tr>
    </w:tbl>
    <w:p w:rsidR="00E15EA1" w:rsidRDefault="00E15EA1" w:rsidP="00E15EA1">
      <w:pPr>
        <w:ind w:firstLine="708"/>
        <w:jc w:val="both"/>
        <w:rPr>
          <w:bCs/>
          <w:sz w:val="24"/>
          <w:szCs w:val="24"/>
        </w:rPr>
      </w:pPr>
      <w:r w:rsidRPr="00C66B50">
        <w:rPr>
          <w:bCs/>
          <w:sz w:val="24"/>
          <w:szCs w:val="24"/>
        </w:rPr>
        <w:t>Налог на добавленную стоимость взимается сверх установленных величин тарифов</w:t>
      </w:r>
      <w:r>
        <w:rPr>
          <w:bCs/>
          <w:sz w:val="24"/>
          <w:szCs w:val="24"/>
        </w:rPr>
        <w:t>.</w:t>
      </w:r>
    </w:p>
    <w:p w:rsidR="00E15EA1" w:rsidRPr="00C66B50" w:rsidRDefault="00E15EA1" w:rsidP="00E15EA1">
      <w:pPr>
        <w:ind w:firstLine="708"/>
        <w:jc w:val="both"/>
        <w:rPr>
          <w:bCs/>
          <w:sz w:val="24"/>
          <w:szCs w:val="24"/>
        </w:rPr>
      </w:pPr>
    </w:p>
    <w:p w:rsidR="00DD0AE4" w:rsidRDefault="00DD0AE4"/>
    <w:sectPr w:rsidR="00DD0AE4" w:rsidSect="00E15EA1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A1"/>
    <w:rsid w:val="00953A56"/>
    <w:rsid w:val="00DD0AE4"/>
    <w:rsid w:val="00E15EA1"/>
    <w:rsid w:val="00F2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648C-E583-4E03-8564-340B5AEC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A1"/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5E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E15EA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 </cp:lastModifiedBy>
  <cp:revision>2</cp:revision>
  <dcterms:created xsi:type="dcterms:W3CDTF">2017-10-03T11:08:00Z</dcterms:created>
  <dcterms:modified xsi:type="dcterms:W3CDTF">2017-10-03T11:08:00Z</dcterms:modified>
</cp:coreProperties>
</file>